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379" w:rsidRDefault="00DA0379" w:rsidP="00DA0379">
      <w:r>
        <w:t>POZIV ZA VANREDNU SKUPŠTINU AKCIONARA TRGOVINSKOG PREDUZEĆA „INEX-VELEPROMET“ VELIKA PLANA</w:t>
      </w:r>
    </w:p>
    <w:p w:rsidR="00DA0379" w:rsidRDefault="00DA0379" w:rsidP="00DA0379">
      <w:r>
        <w:t xml:space="preserve">Na osnovu člana 335. Zakona o privrednim društvima  i člana 25. i 29. Statuta TP „INEX-VELEPROMET“ a.d. iz Velike Plane, Upravni odbor na osnovu odluke od 20.04.2012. godine dana 20.04.2012. godine objavljuje   </w:t>
      </w:r>
    </w:p>
    <w:p w:rsidR="00DA0379" w:rsidRDefault="00DA0379" w:rsidP="00DA0379"/>
    <w:p w:rsidR="00DA0379" w:rsidRDefault="00DA0379" w:rsidP="00DA0379">
      <w:r>
        <w:t xml:space="preserve"> </w:t>
      </w:r>
    </w:p>
    <w:p w:rsidR="00DA0379" w:rsidRDefault="00DA0379" w:rsidP="00DA0379"/>
    <w:p w:rsidR="00DA0379" w:rsidRDefault="00DA0379" w:rsidP="00DA0379">
      <w:r>
        <w:t>POZIV ZA VANREDNU SKUPŠTINU AKCIONARA</w:t>
      </w:r>
    </w:p>
    <w:p w:rsidR="00DA0379" w:rsidRDefault="00DA0379" w:rsidP="00DA0379"/>
    <w:p w:rsidR="00DA0379" w:rsidRDefault="00DA0379" w:rsidP="00DA0379">
      <w:r>
        <w:t>TRGOVINSKOG PREDUZEĆA „INEX-VELEPROMET“  VELIKA PLANA</w:t>
      </w:r>
    </w:p>
    <w:p w:rsidR="00DA0379" w:rsidRDefault="00DA0379" w:rsidP="00DA0379"/>
    <w:p w:rsidR="00DA0379" w:rsidRDefault="00DA0379" w:rsidP="00DA0379">
      <w:r>
        <w:t>Upravni odbor društva je na svojoj sednici održanoj dana 20.04.2012. godine, doneo odluku o sazivanju vanredne sednice Skupštine akcionara za 12.05.2012. godine, sa početkom u 9.00 časova u sedištu društva u Velikoj Plani, u ulici Momira Gajića 2, za koju je utvrđen sledeći</w:t>
      </w:r>
    </w:p>
    <w:p w:rsidR="00DA0379" w:rsidRDefault="00DA0379" w:rsidP="00DA0379"/>
    <w:p w:rsidR="00DA0379" w:rsidRDefault="00DA0379" w:rsidP="00DA0379">
      <w:r>
        <w:t>DNEVNI RED :</w:t>
      </w:r>
    </w:p>
    <w:p w:rsidR="00DA0379" w:rsidRDefault="00DA0379" w:rsidP="00DA0379"/>
    <w:p w:rsidR="00DA0379" w:rsidRDefault="00DA0379" w:rsidP="00DA0379">
      <w:r>
        <w:t>Imenovanje Predsedavajućeg Skupštine, zapisničara, dva overača zapisnika i Komisije za glasanje</w:t>
      </w:r>
    </w:p>
    <w:p w:rsidR="00DA0379" w:rsidRDefault="00DA0379" w:rsidP="00DA0379">
      <w:r>
        <w:t>Verifikacija prisustva akcionara od strane Komisije za glasanje</w:t>
      </w:r>
    </w:p>
    <w:p w:rsidR="00DA0379" w:rsidRDefault="00DA0379" w:rsidP="00DA0379">
      <w:r>
        <w:t>Usvajanje zapisnika sa vanredne Skupštine akcionara održane dana 20.12.2011. godine</w:t>
      </w:r>
    </w:p>
    <w:p w:rsidR="00DA0379" w:rsidRDefault="00DA0379" w:rsidP="00DA0379">
      <w:r>
        <w:t>Donošenje odluke o naknadnoj saglasnosti Skupštine na promenu zakupca poslovnog prostora radi davanja u podzakup po Okvirnom ugovoru sa Mercator-S</w:t>
      </w:r>
    </w:p>
    <w:p w:rsidR="00DA0379" w:rsidRDefault="00DA0379" w:rsidP="00DA0379">
      <w:r>
        <w:t>Donošenje odluke o restrukturiranju dugoročnog kredita kod Intesa banke Beograd</w:t>
      </w:r>
    </w:p>
    <w:p w:rsidR="00DA0379" w:rsidRDefault="00DA0379" w:rsidP="00DA0379">
      <w:r>
        <w:t>Donošenje odluke o raspolaganju imovinom velike vrednosti uspostavljanja hipoteke na nepokretnosti Robna kuća u Velikoj Plani, na ime jemstva za kredite TP DUNAV AD kod Intesa banke</w:t>
      </w:r>
    </w:p>
    <w:p w:rsidR="00DA0379" w:rsidRDefault="00DA0379" w:rsidP="00DA0379">
      <w:r>
        <w:t>Donošenje odluke o raspolaganju imovinom velike vrednosti uspostavljanja zaloge budućih potraživanja po ugovoru o zakupu broj 172 od 20.01.2012. godine za poslovni prostor objekat Stovarište br.105 u ulici Mike Jovanovića br.11 sa zakupcem ITG d.o.o. Smederevo i ugovoru o zakupu  broj 1102 od 02.10.2007. godine sa odgovarajućim aneksima za poslovni prostor Ukus I ulica Miloša Velikog 88 sa zakupcem Apoteka Medica Velika Plana, a što uključuje i druge ugovore o zakupu usled promene zakupaca za navedene poslovne prostore, na ime jemstva za kredit TP DUNAV AD kod Intesa banke</w:t>
      </w:r>
    </w:p>
    <w:p w:rsidR="00DA0379" w:rsidRDefault="00DA0379" w:rsidP="00DA0379">
      <w:r>
        <w:lastRenderedPageBreak/>
        <w:t>Donošenje odluke o raspolaganju imovinom velike vrednosti jemstva, upisom hipoteke na poslovnom prostor Objekat 103 Ilije Garašanina bb Velika Plana, Objekat Šumadija Radovanje i Objekat Šumadinka Veliko Orašje, kao obezbeđenje za kredit EMA d.o.o. Požarevac kod Marfin banke Beograd.</w:t>
      </w:r>
    </w:p>
    <w:p w:rsidR="00DA0379" w:rsidRDefault="00DA0379" w:rsidP="00DA0379">
      <w:r>
        <w:t>U radu Skupštine akcionara može učestvovati akcionar koji raspolaže sa najmanje 267 akcija društva.</w:t>
      </w:r>
    </w:p>
    <w:p w:rsidR="00DA0379" w:rsidRDefault="00DA0379" w:rsidP="00DA0379"/>
    <w:p w:rsidR="00DA0379" w:rsidRDefault="00DA0379" w:rsidP="00DA0379">
      <w:r>
        <w:t>Dan akcionara se utvrđuje na datum 2.05.2012. godine i samo akcionari koji su akcionari društva na taj dan imaju pravo da učestvuju u radu Skupštine.</w:t>
      </w:r>
    </w:p>
    <w:p w:rsidR="00DA0379" w:rsidRDefault="00DA0379" w:rsidP="00DA0379"/>
    <w:p w:rsidR="00DA0379" w:rsidRDefault="00DA0379" w:rsidP="00DA0379">
      <w:r>
        <w:t>Akcionari koji ne raspolažu dovoljnim brojem akcija za učešće u radu Skupštine, slobodno se udružuju i imenuju zajedničkog punomoćnika, koji će ih predstavljati na Skupštini na osnovu izdatog punomoćja. Punomoćje se daje u pisanoj formi određenom licu-punomoćniku na obaveznom formularu punomoćja koji akcionari mogu da preuzmu na internet stranici društva. Davalac punomoćja popunjeno punomoćje dostavlja lično na overu društvu.</w:t>
      </w:r>
    </w:p>
    <w:p w:rsidR="00DA0379" w:rsidRDefault="00DA0379" w:rsidP="00DA0379"/>
    <w:p w:rsidR="00DA0379" w:rsidRDefault="00DA0379" w:rsidP="00DA0379">
      <w:r>
        <w:t>Akcionari koji glasaju pisanim putem, formular za glasanje mogu da preuzmu na internet stranici društva, a isti se overava u sudu po propisima o overi potpisa.</w:t>
      </w:r>
    </w:p>
    <w:p w:rsidR="00DA0379" w:rsidRDefault="00DA0379" w:rsidP="00DA0379"/>
    <w:p w:rsidR="00DA0379" w:rsidRDefault="00DA0379" w:rsidP="00DA0379">
      <w:r>
        <w:t>Davanje zastupničke izjave je isključeno.</w:t>
      </w:r>
    </w:p>
    <w:p w:rsidR="00DA0379" w:rsidRDefault="00DA0379" w:rsidP="00DA0379"/>
    <w:p w:rsidR="00DA0379" w:rsidRDefault="00DA0379" w:rsidP="00DA0379">
      <w:r>
        <w:t>Akcionari i zastupnici akcionara su dužni da svoje učešće u radu Skupštine prijave u sedištu društva radnim danom od 10.00 do 15.00 časova, a najkasnije do 11.05.2012. godine do 15.00 časova na obrascu prijava učešća u radu Skupštine koji mogu da preuzmu na internet stranici društva.</w:t>
      </w:r>
    </w:p>
    <w:p w:rsidR="00DA0379" w:rsidRDefault="00DA0379" w:rsidP="00DA0379"/>
    <w:p w:rsidR="00DA0379" w:rsidRDefault="00DA0379" w:rsidP="00DA0379">
      <w:r>
        <w:t>Glasanje pisanim putem treba da bude dostavljeno lično u sedištu društva radnim danom od 10.00 do 15.00 časova ili primljeno putem pošte, najkasnije do 11.05.2012. godine do 15.00 časova.</w:t>
      </w:r>
    </w:p>
    <w:p w:rsidR="00DA0379" w:rsidRDefault="00DA0379" w:rsidP="00DA0379"/>
    <w:p w:rsidR="00DA0379" w:rsidRDefault="00DA0379" w:rsidP="00DA0379">
      <w:r>
        <w:t>Sa predlozima odluka čije je usvajanje na dnevnom redu Skupštine, zainteresovani akcionari mogu da se  upoznaju na internet stranici društva.</w:t>
      </w:r>
    </w:p>
    <w:p w:rsidR="00DA0379" w:rsidRDefault="00DA0379" w:rsidP="00DA0379"/>
    <w:p w:rsidR="00DA0379" w:rsidRDefault="00DA0379" w:rsidP="00DA0379">
      <w:r>
        <w:t>Obaveštenje o pravima akcionara na predlaganje dnevnog reda i pravima na postavljanje pitanja akcionari mogu da preuzmu na internet stranici društva.</w:t>
      </w:r>
    </w:p>
    <w:p w:rsidR="00DA0379" w:rsidRDefault="00DA0379" w:rsidP="00DA0379"/>
    <w:p w:rsidR="00DA0379" w:rsidRDefault="00DA0379" w:rsidP="00DA0379">
      <w:r>
        <w:t>Nesaglasni akcionari sa odlukama sticanja i raspolaganja imovinom velike vrednosti mogu svoja prava da ostvare u skladu sa članom 474 Zakona o privrednim društvima.</w:t>
      </w:r>
    </w:p>
    <w:p w:rsidR="00DA0379" w:rsidRDefault="00DA0379" w:rsidP="00DA0379"/>
    <w:p w:rsidR="00DA0379" w:rsidRDefault="00DA0379" w:rsidP="00DA0379">
      <w:r>
        <w:t>Na dan upućivanja poziva 20.04.2012. godine, društvo ima ukupno emitovano 267.278 običnih akcija sa pravom glasa u paritetu jedna akcija-jedan glas.</w:t>
      </w:r>
    </w:p>
    <w:p w:rsidR="00DA0379" w:rsidRDefault="00DA0379" w:rsidP="00DA0379"/>
    <w:p w:rsidR="00DA0379" w:rsidRDefault="00DA0379" w:rsidP="00DA0379">
      <w:r>
        <w:t>Ovaj poziv se objavljuje na internet stranici društva, internet stranici Agencije za privredne registre i internet stranici Beogradske berze.</w:t>
      </w:r>
    </w:p>
    <w:p w:rsidR="00DA0379" w:rsidRDefault="00DA0379" w:rsidP="00DA0379"/>
    <w:p w:rsidR="00DA0379" w:rsidRDefault="00DA0379" w:rsidP="00DA0379">
      <w:r>
        <w:t>Poziv se objavljuje i u jednom dnevnom listu koji izlazi na teritoriji Republike Srbije.</w:t>
      </w:r>
    </w:p>
    <w:p w:rsidR="00DA0379" w:rsidRDefault="00DA0379" w:rsidP="00DA0379"/>
    <w:p w:rsidR="00DA0379" w:rsidRDefault="00DA0379" w:rsidP="00DA0379">
      <w:r>
        <w:t>Objavljivanje Poziva istovremeno se smatra izveštajem o bitnom događaju, u skladu sa članom 65. Zakona o tržištu kapitala.</w:t>
      </w:r>
    </w:p>
    <w:p w:rsidR="00DA0379" w:rsidRDefault="00DA0379" w:rsidP="00DA0379"/>
    <w:p w:rsidR="00DA0379" w:rsidRDefault="00DA0379" w:rsidP="00DA0379">
      <w:r>
        <w:t xml:space="preserve">U Velikoj Plani 20.04.2012.g.                                                                                                                                                                              </w:t>
      </w:r>
    </w:p>
    <w:p w:rsidR="00DA0379" w:rsidRDefault="00DA0379" w:rsidP="00DA0379"/>
    <w:p w:rsidR="00DA0379" w:rsidRDefault="00DA0379" w:rsidP="00DA037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TP “INEX-VELEPROMET” AD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Predsednik Upravnog odbora</w:t>
      </w:r>
    </w:p>
    <w:p w:rsidR="00DA0379" w:rsidRDefault="00DA0379" w:rsidP="00DA0379"/>
    <w:p w:rsidR="00DA0379" w:rsidRDefault="00DA0379" w:rsidP="00DA0379">
      <w:r>
        <w:t xml:space="preserve">                                                                                                          Boban Rajic</w:t>
      </w:r>
      <w:bookmarkStart w:id="0" w:name="_GoBack"/>
      <w:bookmarkEnd w:id="0"/>
    </w:p>
    <w:sectPr w:rsidR="00DA03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79"/>
    <w:rsid w:val="00DA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7DF66-3A21-4702-B28E-16B9F0EA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Nesic</dc:creator>
  <cp:keywords/>
  <dc:description/>
  <cp:lastModifiedBy>Uros Nesic</cp:lastModifiedBy>
  <cp:revision>1</cp:revision>
  <dcterms:created xsi:type="dcterms:W3CDTF">2019-01-24T11:18:00Z</dcterms:created>
  <dcterms:modified xsi:type="dcterms:W3CDTF">2019-01-24T11:18:00Z</dcterms:modified>
</cp:coreProperties>
</file>